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868F" w14:textId="77777777" w:rsidR="006F5AAC" w:rsidRPr="00ED7583" w:rsidRDefault="006F5AAC" w:rsidP="00ED7583">
      <w:pPr>
        <w:spacing w:before="240" w:after="240"/>
        <w:jc w:val="center"/>
        <w:rPr>
          <w:rFonts w:ascii="Arial" w:hAnsi="Arial" w:cs="Arial"/>
          <w:b/>
        </w:rPr>
      </w:pPr>
      <w:r w:rsidRPr="00ED7583">
        <w:rPr>
          <w:rFonts w:ascii="Arial" w:hAnsi="Arial" w:cs="Arial"/>
          <w:b/>
        </w:rPr>
        <w:t>CONVENTION D’ARGENT DE POCHE</w:t>
      </w:r>
    </w:p>
    <w:p w14:paraId="3C5490E8" w14:textId="77777777" w:rsidR="00F74FB7" w:rsidRPr="00ED7583" w:rsidRDefault="00F74FB7" w:rsidP="00ED7583">
      <w:pPr>
        <w:tabs>
          <w:tab w:val="left" w:pos="1276"/>
        </w:tabs>
        <w:spacing w:before="120" w:after="120" w:line="259" w:lineRule="auto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t>Je soussigné(e)</w:t>
      </w:r>
      <w:r w:rsidRPr="00ED7583">
        <w:rPr>
          <w:rFonts w:asciiTheme="minorHAnsi" w:eastAsiaTheme="minorHAnsi" w:hAnsiTheme="minorHAnsi" w:cstheme="minorBidi"/>
          <w:b/>
          <w:lang w:eastAsia="en-US"/>
        </w:rPr>
        <w:t xml:space="preserve"> ………………………………………………………………………………………………………</w:t>
      </w:r>
    </w:p>
    <w:p w14:paraId="46175482" w14:textId="77777777" w:rsidR="00F74FB7" w:rsidRPr="00ED7583" w:rsidRDefault="00F74FB7" w:rsidP="00ED7583">
      <w:pPr>
        <w:numPr>
          <w:ilvl w:val="0"/>
          <w:numId w:val="7"/>
        </w:numPr>
        <w:spacing w:before="120" w:after="120" w:line="259" w:lineRule="auto"/>
        <w:ind w:left="1417" w:hanging="357"/>
        <w:jc w:val="both"/>
        <w:rPr>
          <w:rFonts w:ascii="Calibri" w:hAnsi="Calibri" w:cs="Calibri"/>
        </w:rPr>
      </w:pPr>
      <w:r w:rsidRPr="00ED7583">
        <w:rPr>
          <w:rFonts w:asciiTheme="minorHAnsi" w:hAnsiTheme="minorHAnsi" w:cs="Calibri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1"/>
      <w:r w:rsidRPr="00ED7583">
        <w:rPr>
          <w:rFonts w:asciiTheme="minorHAnsi" w:hAnsiTheme="minorHAnsi" w:cs="Calibri"/>
        </w:rPr>
        <w:instrText xml:space="preserve"> FORMCHECKBOX </w:instrText>
      </w:r>
      <w:r w:rsidRPr="00ED7583">
        <w:rPr>
          <w:rFonts w:asciiTheme="minorHAnsi" w:hAnsiTheme="minorHAnsi" w:cs="Calibri"/>
        </w:rPr>
      </w:r>
      <w:r w:rsidRPr="00ED7583">
        <w:rPr>
          <w:rFonts w:asciiTheme="minorHAnsi" w:hAnsiTheme="minorHAnsi" w:cs="Calibri"/>
        </w:rPr>
        <w:fldChar w:fldCharType="separate"/>
      </w:r>
      <w:r w:rsidRPr="00ED7583">
        <w:rPr>
          <w:rFonts w:asciiTheme="minorHAnsi" w:hAnsiTheme="minorHAnsi" w:cs="Calibri"/>
        </w:rPr>
        <w:fldChar w:fldCharType="end"/>
      </w:r>
      <w:bookmarkEnd w:id="0"/>
      <w:r w:rsidRPr="00ED7583">
        <w:rPr>
          <w:rFonts w:asciiTheme="minorHAnsi" w:hAnsiTheme="minorHAnsi" w:cs="Calibri"/>
        </w:rPr>
        <w:t xml:space="preserve"> </w:t>
      </w:r>
      <w:r w:rsidRPr="00ED7583">
        <w:rPr>
          <w:rFonts w:ascii="Arial" w:hAnsi="Arial" w:cs="Arial"/>
        </w:rPr>
        <w:t>Membre de la famille </w:t>
      </w:r>
      <w:r w:rsidRPr="00ED7583">
        <w:rPr>
          <w:rFonts w:asciiTheme="minorHAnsi" w:hAnsiTheme="minorHAnsi" w:cstheme="minorHAnsi"/>
        </w:rPr>
        <w:tab/>
      </w:r>
      <w:r w:rsidRPr="00ED7583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Calibri" w:hAnsi="Calibri" w:cs="Calibri"/>
        </w:rPr>
        <w:instrText xml:space="preserve"> FORMCHECKBOX </w:instrText>
      </w:r>
      <w:r w:rsidRPr="00ED7583">
        <w:rPr>
          <w:rFonts w:ascii="Calibri" w:hAnsi="Calibri" w:cs="Calibri"/>
        </w:rPr>
      </w:r>
      <w:r w:rsidRPr="00ED7583">
        <w:rPr>
          <w:rFonts w:ascii="Calibri" w:hAnsi="Calibri" w:cs="Calibri"/>
        </w:rPr>
        <w:fldChar w:fldCharType="separate"/>
      </w:r>
      <w:r w:rsidRPr="00ED7583">
        <w:rPr>
          <w:rFonts w:ascii="Calibri" w:hAnsi="Calibri" w:cs="Calibri"/>
        </w:rPr>
        <w:fldChar w:fldCharType="end"/>
      </w:r>
      <w:r w:rsidRPr="00ED7583">
        <w:rPr>
          <w:rFonts w:ascii="Calibri" w:hAnsi="Calibri" w:cs="Calibri"/>
        </w:rPr>
        <w:t xml:space="preserve"> </w:t>
      </w:r>
      <w:r w:rsidRPr="00ED7583">
        <w:rPr>
          <w:rFonts w:ascii="Arial" w:hAnsi="Arial" w:cs="Arial"/>
        </w:rPr>
        <w:t>Parents</w:t>
      </w:r>
      <w:r w:rsidRPr="00ED7583">
        <w:rPr>
          <w:rFonts w:cstheme="minorHAnsi"/>
        </w:rPr>
        <w:tab/>
      </w:r>
      <w:r w:rsidRPr="00ED7583">
        <w:rPr>
          <w:rFonts w:cstheme="minorHAnsi"/>
        </w:rPr>
        <w:tab/>
      </w:r>
      <w:r w:rsidRPr="00ED7583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Calibri" w:hAnsi="Calibri" w:cs="Calibri"/>
        </w:rPr>
        <w:instrText xml:space="preserve"> FORMCHECKBOX </w:instrText>
      </w:r>
      <w:r w:rsidRPr="00ED7583">
        <w:rPr>
          <w:rFonts w:ascii="Calibri" w:hAnsi="Calibri" w:cs="Calibri"/>
        </w:rPr>
      </w:r>
      <w:r w:rsidRPr="00ED7583">
        <w:rPr>
          <w:rFonts w:ascii="Calibri" w:hAnsi="Calibri" w:cs="Calibri"/>
        </w:rPr>
        <w:fldChar w:fldCharType="separate"/>
      </w:r>
      <w:r w:rsidRPr="00ED7583">
        <w:rPr>
          <w:rFonts w:ascii="Calibri" w:hAnsi="Calibri" w:cs="Calibri"/>
        </w:rPr>
        <w:fldChar w:fldCharType="end"/>
      </w:r>
      <w:r w:rsidRPr="00ED7583">
        <w:rPr>
          <w:rFonts w:ascii="Calibri" w:hAnsi="Calibri" w:cs="Calibri"/>
        </w:rPr>
        <w:t xml:space="preserve"> </w:t>
      </w:r>
      <w:r w:rsidRPr="00ED7583">
        <w:rPr>
          <w:rFonts w:ascii="Arial" w:hAnsi="Arial" w:cs="Arial"/>
        </w:rPr>
        <w:t>Frère</w:t>
      </w:r>
      <w:r w:rsidRPr="00ED7583">
        <w:rPr>
          <w:rFonts w:ascii="Calibri" w:hAnsi="Calibri" w:cs="Calibri"/>
        </w:rPr>
        <w:tab/>
      </w:r>
      <w:r w:rsidRPr="00ED7583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Calibri" w:hAnsi="Calibri" w:cs="Calibri"/>
        </w:rPr>
        <w:instrText xml:space="preserve"> FORMCHECKBOX </w:instrText>
      </w:r>
      <w:r w:rsidRPr="00ED7583">
        <w:rPr>
          <w:rFonts w:ascii="Calibri" w:hAnsi="Calibri" w:cs="Calibri"/>
        </w:rPr>
      </w:r>
      <w:r w:rsidRPr="00ED7583">
        <w:rPr>
          <w:rFonts w:ascii="Calibri" w:hAnsi="Calibri" w:cs="Calibri"/>
        </w:rPr>
        <w:fldChar w:fldCharType="separate"/>
      </w:r>
      <w:r w:rsidRPr="00ED7583">
        <w:rPr>
          <w:rFonts w:ascii="Calibri" w:hAnsi="Calibri" w:cs="Calibri"/>
        </w:rPr>
        <w:fldChar w:fldCharType="end"/>
      </w:r>
      <w:r w:rsidRPr="00ED7583">
        <w:rPr>
          <w:rFonts w:ascii="Calibri" w:hAnsi="Calibri" w:cs="Calibri"/>
        </w:rPr>
        <w:t xml:space="preserve"> </w:t>
      </w:r>
      <w:r w:rsidRPr="00ED7583">
        <w:rPr>
          <w:rFonts w:ascii="Arial" w:hAnsi="Arial" w:cs="Arial"/>
        </w:rPr>
        <w:t>Sœur</w:t>
      </w:r>
    </w:p>
    <w:p w14:paraId="0811D3AD" w14:textId="77777777" w:rsidR="00F74FB7" w:rsidRPr="00ED7583" w:rsidRDefault="00F74FB7" w:rsidP="00ED7583">
      <w:pPr>
        <w:numPr>
          <w:ilvl w:val="0"/>
          <w:numId w:val="7"/>
        </w:numPr>
        <w:spacing w:before="120" w:after="120" w:line="259" w:lineRule="auto"/>
        <w:ind w:left="1417" w:hanging="357"/>
        <w:jc w:val="both"/>
        <w:rPr>
          <w:rFonts w:ascii="Calibri" w:hAnsi="Calibri" w:cs="Calibri"/>
        </w:rPr>
      </w:pPr>
      <w:r w:rsidRPr="00ED7583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Calibri" w:hAnsi="Calibri" w:cs="Calibri"/>
        </w:rPr>
        <w:instrText xml:space="preserve"> FORMCHECKBOX </w:instrText>
      </w:r>
      <w:r w:rsidRPr="00ED7583">
        <w:rPr>
          <w:rFonts w:ascii="Calibri" w:hAnsi="Calibri" w:cs="Calibri"/>
        </w:rPr>
      </w:r>
      <w:r w:rsidRPr="00ED7583">
        <w:rPr>
          <w:rFonts w:ascii="Calibri" w:hAnsi="Calibri" w:cs="Calibri"/>
        </w:rPr>
        <w:fldChar w:fldCharType="separate"/>
      </w:r>
      <w:r w:rsidRPr="00ED7583">
        <w:rPr>
          <w:rFonts w:ascii="Calibri" w:hAnsi="Calibri" w:cs="Calibri"/>
        </w:rPr>
        <w:fldChar w:fldCharType="end"/>
      </w:r>
      <w:r w:rsidRPr="00ED7583">
        <w:rPr>
          <w:rFonts w:ascii="Calibri" w:hAnsi="Calibri" w:cs="Calibri"/>
        </w:rPr>
        <w:t xml:space="preserve"> </w:t>
      </w:r>
      <w:r w:rsidRPr="00ED7583">
        <w:rPr>
          <w:rFonts w:ascii="Arial" w:hAnsi="Arial" w:cs="Arial"/>
        </w:rPr>
        <w:t>Autre :</w:t>
      </w:r>
      <w:r w:rsidRPr="00ED7583">
        <w:rPr>
          <w:rFonts w:ascii="Calibri" w:hAnsi="Calibri" w:cs="Calibri"/>
        </w:rPr>
        <w:t xml:space="preserve"> ____________________</w:t>
      </w:r>
    </w:p>
    <w:p w14:paraId="29EA285D" w14:textId="0E0DEE70" w:rsidR="006D4488" w:rsidRPr="00ED7583" w:rsidRDefault="00F74FB7" w:rsidP="00ED7583">
      <w:pPr>
        <w:numPr>
          <w:ilvl w:val="0"/>
          <w:numId w:val="7"/>
        </w:numPr>
        <w:spacing w:before="120" w:after="120" w:line="259" w:lineRule="auto"/>
        <w:ind w:left="1417" w:hanging="357"/>
        <w:jc w:val="both"/>
        <w:rPr>
          <w:rFonts w:ascii="Arial" w:hAnsi="Arial" w:cs="Arial"/>
        </w:rPr>
      </w:pPr>
      <w:r w:rsidRPr="00ED7583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Calibri" w:hAnsi="Calibri" w:cs="Calibri"/>
        </w:rPr>
        <w:instrText xml:space="preserve"> FORMCHECKBOX </w:instrText>
      </w:r>
      <w:r w:rsidRPr="00ED7583">
        <w:rPr>
          <w:rFonts w:ascii="Calibri" w:hAnsi="Calibri" w:cs="Calibri"/>
        </w:rPr>
      </w:r>
      <w:r w:rsidRPr="00ED7583">
        <w:rPr>
          <w:rFonts w:ascii="Calibri" w:hAnsi="Calibri" w:cs="Calibri"/>
        </w:rPr>
        <w:fldChar w:fldCharType="separate"/>
      </w:r>
      <w:r w:rsidRPr="00ED7583">
        <w:rPr>
          <w:rFonts w:ascii="Calibri" w:hAnsi="Calibri" w:cs="Calibri"/>
        </w:rPr>
        <w:fldChar w:fldCharType="end"/>
      </w:r>
      <w:r w:rsidRPr="00ED7583">
        <w:rPr>
          <w:rFonts w:ascii="Calibri" w:hAnsi="Calibri" w:cs="Calibri"/>
        </w:rPr>
        <w:t xml:space="preserve"> </w:t>
      </w:r>
      <w:r w:rsidRPr="00ED7583">
        <w:rPr>
          <w:rFonts w:ascii="Arial" w:eastAsiaTheme="minorHAnsi" w:hAnsi="Arial" w:cs="Arial"/>
          <w:bCs/>
          <w:lang w:eastAsia="en-US"/>
        </w:rPr>
        <w:t>Représentant légal</w:t>
      </w:r>
      <w:r w:rsidRPr="00ED7583">
        <w:rPr>
          <w:rFonts w:ascii="Calibri" w:hAnsi="Calibri" w:cs="Calibri"/>
        </w:rPr>
        <w:t xml:space="preserve"> </w:t>
      </w:r>
      <w:r w:rsidR="006D4488" w:rsidRPr="00ED7583">
        <w:rPr>
          <w:rFonts w:ascii="Arial" w:eastAsiaTheme="minorHAnsi" w:hAnsi="Arial" w:cs="Arial"/>
          <w:bCs/>
          <w:lang w:eastAsia="en-US"/>
        </w:rPr>
        <w:t>Nom/Prénom</w:t>
      </w:r>
      <w:r w:rsidR="008106D1" w:rsidRPr="00ED7583">
        <w:rPr>
          <w:rFonts w:ascii="Arial" w:eastAsiaTheme="minorHAnsi" w:hAnsi="Arial" w:cs="Arial"/>
          <w:bCs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06D1" w:rsidRPr="00ED7583">
        <w:rPr>
          <w:rFonts w:ascii="Arial" w:eastAsiaTheme="minorHAnsi" w:hAnsi="Arial" w:cs="Arial"/>
          <w:bCs/>
          <w:lang w:eastAsia="en-US"/>
        </w:rPr>
        <w:instrText xml:space="preserve"> FORMTEXT </w:instrText>
      </w:r>
      <w:r w:rsidR="008106D1" w:rsidRPr="00ED7583">
        <w:rPr>
          <w:rFonts w:ascii="Arial" w:eastAsiaTheme="minorHAnsi" w:hAnsi="Arial" w:cs="Arial"/>
          <w:bCs/>
          <w:lang w:eastAsia="en-US"/>
        </w:rPr>
      </w:r>
      <w:r w:rsidR="008106D1" w:rsidRPr="00ED7583">
        <w:rPr>
          <w:rFonts w:ascii="Arial" w:eastAsiaTheme="minorHAnsi" w:hAnsi="Arial" w:cs="Arial"/>
          <w:bCs/>
          <w:lang w:eastAsia="en-US"/>
        </w:rPr>
        <w:fldChar w:fldCharType="separate"/>
      </w:r>
      <w:r w:rsidR="008106D1" w:rsidRPr="00ED7583">
        <w:rPr>
          <w:rFonts w:ascii="Arial" w:eastAsiaTheme="minorHAnsi" w:hAnsi="Arial" w:cs="Arial"/>
          <w:bCs/>
          <w:lang w:eastAsia="en-US"/>
        </w:rPr>
        <w:t> </w:t>
      </w:r>
      <w:r w:rsidR="008106D1" w:rsidRPr="00ED7583">
        <w:rPr>
          <w:rFonts w:ascii="Arial" w:eastAsiaTheme="minorHAnsi" w:hAnsi="Arial" w:cs="Arial"/>
          <w:bCs/>
          <w:lang w:eastAsia="en-US"/>
        </w:rPr>
        <w:t> </w:t>
      </w:r>
      <w:r w:rsidR="008106D1" w:rsidRPr="00ED7583">
        <w:rPr>
          <w:rFonts w:ascii="Arial" w:eastAsiaTheme="minorHAnsi" w:hAnsi="Arial" w:cs="Arial"/>
          <w:bCs/>
          <w:lang w:eastAsia="en-US"/>
        </w:rPr>
        <w:t> </w:t>
      </w:r>
      <w:r w:rsidR="008106D1" w:rsidRPr="00ED7583">
        <w:rPr>
          <w:rFonts w:ascii="Arial" w:eastAsiaTheme="minorHAnsi" w:hAnsi="Arial" w:cs="Arial"/>
          <w:bCs/>
          <w:lang w:eastAsia="en-US"/>
        </w:rPr>
        <w:t> </w:t>
      </w:r>
      <w:r w:rsidR="008106D1" w:rsidRPr="00ED7583">
        <w:rPr>
          <w:rFonts w:ascii="Arial" w:eastAsiaTheme="minorHAnsi" w:hAnsi="Arial" w:cs="Arial"/>
          <w:bCs/>
          <w:lang w:eastAsia="en-US"/>
        </w:rPr>
        <w:t> </w:t>
      </w:r>
      <w:r w:rsidR="008106D1" w:rsidRPr="00ED7583">
        <w:rPr>
          <w:rFonts w:ascii="Arial" w:eastAsiaTheme="minorHAnsi" w:hAnsi="Arial" w:cs="Arial"/>
          <w:bCs/>
          <w:lang w:eastAsia="en-US"/>
        </w:rPr>
        <w:fldChar w:fldCharType="end"/>
      </w:r>
      <w:r w:rsidR="0016575D" w:rsidRPr="00ED7583">
        <w:rPr>
          <w:rFonts w:ascii="Arial" w:eastAsiaTheme="minorHAnsi" w:hAnsi="Arial" w:cs="Arial"/>
          <w:bCs/>
          <w:lang w:eastAsia="en-US"/>
        </w:rPr>
        <w:t>_______</w:t>
      </w:r>
    </w:p>
    <w:p w14:paraId="5EFEA354" w14:textId="69ED06FD" w:rsidR="006F5AAC" w:rsidRPr="00ED7583" w:rsidRDefault="006F5AAC" w:rsidP="00ED7583">
      <w:pPr>
        <w:spacing w:before="120" w:after="120" w:line="259" w:lineRule="auto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t xml:space="preserve">Les parties conviennent de ce qui suit </w:t>
      </w:r>
      <w:r w:rsidR="0012284F" w:rsidRPr="00ED7583">
        <w:rPr>
          <w:rFonts w:ascii="Arial" w:hAnsi="Arial" w:cs="Arial"/>
        </w:rPr>
        <w:t xml:space="preserve">et l’institution </w:t>
      </w:r>
      <w:r w:rsidRPr="00ED7583">
        <w:rPr>
          <w:rFonts w:ascii="Arial" w:hAnsi="Arial" w:cs="Arial"/>
        </w:rPr>
        <w:t>s'engage à verser</w:t>
      </w:r>
      <w:r w:rsidR="007C712E" w:rsidRPr="00ED7583">
        <w:rPr>
          <w:rFonts w:ascii="Arial" w:hAnsi="Arial" w:cs="Arial"/>
        </w:rPr>
        <w:t xml:space="preserve"> la</w:t>
      </w:r>
      <w:r w:rsidRPr="00ED7583">
        <w:rPr>
          <w:rFonts w:ascii="Arial" w:hAnsi="Arial" w:cs="Arial"/>
        </w:rPr>
        <w:t xml:space="preserve"> somme de</w:t>
      </w:r>
    </w:p>
    <w:p w14:paraId="69CCAEFF" w14:textId="7C3CD901" w:rsidR="006F5AAC" w:rsidRPr="00ED7583" w:rsidRDefault="00105A4C" w:rsidP="00ED7583">
      <w:pPr>
        <w:tabs>
          <w:tab w:val="left" w:pos="1276"/>
        </w:tabs>
        <w:spacing w:before="120" w:after="120" w:line="259" w:lineRule="auto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D7583">
        <w:rPr>
          <w:rFonts w:ascii="Arial" w:hAnsi="Arial" w:cs="Arial"/>
        </w:rPr>
        <w:instrText xml:space="preserve"> FORMTEXT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</w:t>
      </w:r>
      <w:r w:rsidR="00C17112" w:rsidRPr="00ED7583">
        <w:rPr>
          <w:rFonts w:ascii="Arial" w:hAnsi="Arial" w:cs="Arial"/>
        </w:rPr>
        <w:t>CHF</w:t>
      </w:r>
      <w:r w:rsidR="006F5AAC" w:rsidRPr="00ED7583">
        <w:rPr>
          <w:rFonts w:ascii="Arial" w:hAnsi="Arial" w:cs="Arial"/>
        </w:rPr>
        <w:t xml:space="preserve"> depuis le</w:t>
      </w:r>
      <w:r w:rsidRPr="00ED7583">
        <w:rPr>
          <w:rFonts w:ascii="Arial" w:hAnsi="Arial" w:cs="Arial"/>
        </w:rPr>
        <w:t xml:space="preserve"> </w:t>
      </w: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583">
        <w:rPr>
          <w:rFonts w:ascii="Arial" w:hAnsi="Arial" w:cs="Arial"/>
        </w:rPr>
        <w:instrText xml:space="preserve"> FORMTEXT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jusqu’au </w:t>
      </w:r>
      <w:r w:rsidRPr="00ED7583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D7583">
        <w:rPr>
          <w:rFonts w:ascii="Arial" w:hAnsi="Arial" w:cs="Arial"/>
        </w:rPr>
        <w:instrText xml:space="preserve"> FORMTEXT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fldChar w:fldCharType="end"/>
      </w:r>
    </w:p>
    <w:p w14:paraId="58BE9C8E" w14:textId="5EBB68E2" w:rsidR="003D30BB" w:rsidRPr="00ED7583" w:rsidRDefault="003D30BB" w:rsidP="00ED7583">
      <w:pPr>
        <w:spacing w:before="120" w:after="120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t>À Monsieur/Madame</w:t>
      </w: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583">
        <w:rPr>
          <w:rFonts w:ascii="Arial" w:hAnsi="Arial" w:cs="Arial"/>
        </w:rPr>
        <w:instrText xml:space="preserve"> FORMTEXT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>__________________________________________________</w:t>
      </w:r>
    </w:p>
    <w:p w14:paraId="6C625289" w14:textId="646FE90F" w:rsidR="006F5AAC" w:rsidRPr="00ED7583" w:rsidRDefault="00F22AF7" w:rsidP="00ED7583">
      <w:pPr>
        <w:tabs>
          <w:tab w:val="left" w:pos="1276"/>
        </w:tabs>
        <w:spacing w:before="120" w:after="120" w:line="259" w:lineRule="auto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t>L’argent est réparti de la manière suivante :</w:t>
      </w:r>
    </w:p>
    <w:p w14:paraId="5CC0D746" w14:textId="77777777" w:rsidR="00C17112" w:rsidRPr="00ED7583" w:rsidRDefault="002B1B5B" w:rsidP="00ED7583">
      <w:pPr>
        <w:tabs>
          <w:tab w:val="left" w:pos="1276"/>
        </w:tabs>
        <w:spacing w:before="120" w:after="120" w:line="259" w:lineRule="auto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</w:t>
      </w:r>
      <w:r w:rsidR="00F22AF7" w:rsidRPr="00ED7583">
        <w:rPr>
          <w:rFonts w:ascii="Arial" w:hAnsi="Arial" w:cs="Arial"/>
        </w:rPr>
        <w:t xml:space="preserve">La somme de </w:t>
      </w:r>
      <w:r w:rsidR="00F22AF7" w:rsidRPr="00ED7583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F22AF7" w:rsidRPr="00ED7583">
        <w:rPr>
          <w:rFonts w:ascii="Arial" w:hAnsi="Arial" w:cs="Arial"/>
        </w:rPr>
        <w:instrText xml:space="preserve"> FORMTEXT </w:instrText>
      </w:r>
      <w:r w:rsidR="00F22AF7" w:rsidRPr="00ED7583">
        <w:rPr>
          <w:rFonts w:ascii="Arial" w:hAnsi="Arial" w:cs="Arial"/>
        </w:rPr>
      </w:r>
      <w:r w:rsidR="00F22AF7" w:rsidRPr="00ED7583">
        <w:rPr>
          <w:rFonts w:ascii="Arial" w:hAnsi="Arial" w:cs="Arial"/>
        </w:rPr>
        <w:fldChar w:fldCharType="separate"/>
      </w:r>
      <w:r w:rsidR="00F22AF7" w:rsidRPr="00ED7583">
        <w:rPr>
          <w:rFonts w:ascii="Arial" w:hAnsi="Arial" w:cs="Arial"/>
        </w:rPr>
        <w:t> </w:t>
      </w:r>
      <w:r w:rsidR="00F22AF7" w:rsidRPr="00ED7583">
        <w:rPr>
          <w:rFonts w:ascii="Arial" w:hAnsi="Arial" w:cs="Arial"/>
        </w:rPr>
        <w:t> </w:t>
      </w:r>
      <w:r w:rsidR="00F22AF7" w:rsidRPr="00ED7583">
        <w:rPr>
          <w:rFonts w:ascii="Arial" w:hAnsi="Arial" w:cs="Arial"/>
        </w:rPr>
        <w:t> </w:t>
      </w:r>
      <w:r w:rsidR="00F22AF7" w:rsidRPr="00ED7583">
        <w:rPr>
          <w:rFonts w:ascii="Arial" w:hAnsi="Arial" w:cs="Arial"/>
        </w:rPr>
        <w:t> </w:t>
      </w:r>
      <w:r w:rsidR="00F22AF7" w:rsidRPr="00ED7583">
        <w:rPr>
          <w:rFonts w:ascii="Arial" w:hAnsi="Arial" w:cs="Arial"/>
        </w:rPr>
        <w:t> </w:t>
      </w:r>
      <w:r w:rsidR="00F22AF7" w:rsidRPr="00ED7583">
        <w:rPr>
          <w:rFonts w:ascii="Arial" w:hAnsi="Arial" w:cs="Arial"/>
        </w:rPr>
        <w:fldChar w:fldCharType="end"/>
      </w:r>
      <w:r w:rsidR="00F22AF7" w:rsidRPr="00ED7583">
        <w:rPr>
          <w:rFonts w:ascii="Arial" w:hAnsi="Arial" w:cs="Arial"/>
        </w:rPr>
        <w:t xml:space="preserve"> </w:t>
      </w:r>
    </w:p>
    <w:p w14:paraId="1305532C" w14:textId="25C0C82B" w:rsidR="00F22AF7" w:rsidRPr="00ED7583" w:rsidRDefault="00C17112" w:rsidP="00ED7583">
      <w:pPr>
        <w:spacing w:before="120" w:after="120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t>D</w:t>
      </w:r>
      <w:r w:rsidR="00F22AF7" w:rsidRPr="00ED7583">
        <w:rPr>
          <w:rFonts w:ascii="Arial" w:hAnsi="Arial" w:cs="Arial"/>
        </w:rPr>
        <w:t xml:space="preserve">isponible uniquement </w:t>
      </w:r>
      <w:r w:rsidR="003B1F57">
        <w:rPr>
          <w:rFonts w:ascii="Arial" w:hAnsi="Arial" w:cs="Arial"/>
        </w:rPr>
        <w:t>pour les courses accompagnées par</w:t>
      </w:r>
      <w:r w:rsidR="00F22AF7" w:rsidRPr="00ED7583">
        <w:rPr>
          <w:rFonts w:ascii="Arial" w:hAnsi="Arial" w:cs="Arial"/>
        </w:rPr>
        <w:t xml:space="preserve"> la </w:t>
      </w:r>
      <w:r w:rsidR="000F7F69" w:rsidRPr="00ED7583">
        <w:rPr>
          <w:rFonts w:ascii="Arial" w:hAnsi="Arial" w:cs="Arial"/>
        </w:rPr>
        <w:t>Fondation</w:t>
      </w:r>
      <w:r w:rsidR="00F22AF7" w:rsidRPr="00ED7583">
        <w:rPr>
          <w:rFonts w:ascii="Arial" w:hAnsi="Arial" w:cs="Arial"/>
        </w:rPr>
        <w:t xml:space="preserve"> sous forme de « crédit » ;</w:t>
      </w:r>
    </w:p>
    <w:p w14:paraId="4E548D22" w14:textId="77777777" w:rsidR="00F22AF7" w:rsidRPr="00ED7583" w:rsidRDefault="002B1B5B" w:rsidP="00ED7583">
      <w:pPr>
        <w:tabs>
          <w:tab w:val="left" w:pos="1276"/>
        </w:tabs>
        <w:spacing w:before="120" w:after="120" w:line="259" w:lineRule="auto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</w:t>
      </w:r>
      <w:r w:rsidR="00F22AF7" w:rsidRPr="00ED7583">
        <w:rPr>
          <w:rFonts w:ascii="Arial" w:hAnsi="Arial" w:cs="Arial"/>
        </w:rPr>
        <w:t xml:space="preserve">La somme de </w:t>
      </w:r>
      <w:r w:rsidR="00F22AF7" w:rsidRPr="00ED7583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F22AF7" w:rsidRPr="00ED7583">
        <w:rPr>
          <w:rFonts w:ascii="Arial" w:hAnsi="Arial" w:cs="Arial"/>
        </w:rPr>
        <w:instrText xml:space="preserve"> FORMTEXT </w:instrText>
      </w:r>
      <w:r w:rsidR="00F22AF7" w:rsidRPr="00ED7583">
        <w:rPr>
          <w:rFonts w:ascii="Arial" w:hAnsi="Arial" w:cs="Arial"/>
        </w:rPr>
      </w:r>
      <w:r w:rsidR="00F22AF7" w:rsidRPr="00ED7583">
        <w:rPr>
          <w:rFonts w:ascii="Arial" w:hAnsi="Arial" w:cs="Arial"/>
        </w:rPr>
        <w:fldChar w:fldCharType="separate"/>
      </w:r>
      <w:r w:rsidR="00F22AF7" w:rsidRPr="00ED7583">
        <w:rPr>
          <w:rFonts w:ascii="Arial" w:hAnsi="Arial" w:cs="Arial"/>
        </w:rPr>
        <w:t> </w:t>
      </w:r>
      <w:r w:rsidR="00F22AF7" w:rsidRPr="00ED7583">
        <w:rPr>
          <w:rFonts w:ascii="Arial" w:hAnsi="Arial" w:cs="Arial"/>
        </w:rPr>
        <w:t> </w:t>
      </w:r>
      <w:r w:rsidR="00F22AF7" w:rsidRPr="00ED7583">
        <w:rPr>
          <w:rFonts w:ascii="Arial" w:hAnsi="Arial" w:cs="Arial"/>
        </w:rPr>
        <w:t> </w:t>
      </w:r>
      <w:r w:rsidR="00F22AF7" w:rsidRPr="00ED7583">
        <w:rPr>
          <w:rFonts w:ascii="Arial" w:hAnsi="Arial" w:cs="Arial"/>
        </w:rPr>
        <w:t> </w:t>
      </w:r>
      <w:r w:rsidR="00F22AF7" w:rsidRPr="00ED7583">
        <w:rPr>
          <w:rFonts w:ascii="Arial" w:hAnsi="Arial" w:cs="Arial"/>
        </w:rPr>
        <w:t> </w:t>
      </w:r>
      <w:r w:rsidR="00F22AF7" w:rsidRPr="00ED7583">
        <w:rPr>
          <w:rFonts w:ascii="Arial" w:hAnsi="Arial" w:cs="Arial"/>
        </w:rPr>
        <w:fldChar w:fldCharType="end"/>
      </w:r>
      <w:r w:rsidR="00F22AF7" w:rsidRPr="00ED7583">
        <w:rPr>
          <w:rFonts w:ascii="Arial" w:hAnsi="Arial" w:cs="Arial"/>
        </w:rPr>
        <w:t xml:space="preserve"> est utilisé à des fins personnelles</w:t>
      </w:r>
      <w:r w:rsidR="00C469CE" w:rsidRPr="00ED7583">
        <w:rPr>
          <w:rFonts w:ascii="Arial" w:hAnsi="Arial" w:cs="Arial"/>
        </w:rPr>
        <w:t> :</w:t>
      </w:r>
    </w:p>
    <w:p w14:paraId="1CB73C80" w14:textId="77777777" w:rsidR="008106D1" w:rsidRPr="00ED7583" w:rsidRDefault="008106D1" w:rsidP="00ED7583">
      <w:pPr>
        <w:pStyle w:val="Paragraphedeliste"/>
        <w:numPr>
          <w:ilvl w:val="1"/>
          <w:numId w:val="12"/>
        </w:numPr>
        <w:spacing w:before="120" w:after="120"/>
        <w:jc w:val="both"/>
        <w:rPr>
          <w:rFonts w:ascii="Calibri" w:hAnsi="Calibri" w:cs="Calibri"/>
        </w:rPr>
        <w:sectPr w:rsidR="008106D1" w:rsidRPr="00ED7583" w:rsidSect="00E846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021" w:bottom="1418" w:left="907" w:header="709" w:footer="562" w:gutter="0"/>
          <w:cols w:space="708"/>
          <w:docGrid w:linePitch="360"/>
        </w:sectPr>
      </w:pPr>
    </w:p>
    <w:p w14:paraId="3C98CA99" w14:textId="77777777" w:rsidR="00C469CE" w:rsidRPr="00ED7583" w:rsidRDefault="004F309C" w:rsidP="00ED7583">
      <w:pPr>
        <w:pStyle w:val="Paragraphedeliste"/>
        <w:numPr>
          <w:ilvl w:val="0"/>
          <w:numId w:val="13"/>
        </w:numPr>
        <w:spacing w:before="120" w:after="120"/>
        <w:ind w:left="1985"/>
        <w:jc w:val="both"/>
        <w:rPr>
          <w:rFonts w:ascii="Calibri" w:hAnsi="Calibri" w:cs="Calibri"/>
        </w:rPr>
      </w:pPr>
      <w:r w:rsidRPr="00ED7583">
        <w:rPr>
          <w:rFonts w:ascii="Calibri" w:hAnsi="Calibri" w:cs="Calibri"/>
        </w:rPr>
        <w:fldChar w:fldCharType="begin"/>
      </w:r>
      <w:r w:rsidRPr="00ED7583">
        <w:rPr>
          <w:rFonts w:ascii="Calibri" w:hAnsi="Calibri" w:cs="Calibri"/>
        </w:rPr>
        <w:instrText xml:space="preserve"> GOTOBUTTON  CaseACocher7 </w:instrText>
      </w:r>
      <w:r w:rsidRPr="00ED7583">
        <w:rPr>
          <w:rFonts w:ascii="Calibri" w:hAnsi="Calibri" w:cs="Calibri"/>
        </w:rPr>
        <w:fldChar w:fldCharType="end"/>
      </w:r>
      <w:r w:rsidRPr="00ED7583">
        <w:rPr>
          <w:rFonts w:ascii="Calibri" w:hAnsi="Calibri" w:cs="Calibri"/>
        </w:rPr>
        <w:fldChar w:fldCharType="begin"/>
      </w:r>
      <w:r w:rsidRPr="00ED7583">
        <w:rPr>
          <w:rFonts w:ascii="Calibri" w:hAnsi="Calibri" w:cs="Calibri"/>
        </w:rPr>
        <w:instrText xml:space="preserve"> GOTOBUTTON  CaseACocher7 </w:instrText>
      </w:r>
      <w:r w:rsidRPr="00ED7583">
        <w:rPr>
          <w:rFonts w:ascii="Calibri" w:hAnsi="Calibri" w:cs="Calibri"/>
        </w:rPr>
        <w:fldChar w:fldCharType="end"/>
      </w: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</w:t>
      </w:r>
      <w:r w:rsidR="00C469CE" w:rsidRPr="00ED7583">
        <w:rPr>
          <w:rFonts w:ascii="Arial" w:hAnsi="Arial" w:cs="Arial"/>
        </w:rPr>
        <w:t>Coiffeur</w:t>
      </w:r>
    </w:p>
    <w:p w14:paraId="4CA13017" w14:textId="77777777" w:rsidR="00C469CE" w:rsidRPr="00ED7583" w:rsidRDefault="004F309C" w:rsidP="00ED7583">
      <w:pPr>
        <w:pStyle w:val="Paragraphedeliste"/>
        <w:numPr>
          <w:ilvl w:val="0"/>
          <w:numId w:val="13"/>
        </w:numPr>
        <w:spacing w:before="120" w:after="120"/>
        <w:ind w:left="1985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</w:t>
      </w:r>
      <w:r w:rsidR="00C469CE" w:rsidRPr="00ED7583">
        <w:rPr>
          <w:rFonts w:ascii="Arial" w:hAnsi="Arial" w:cs="Arial"/>
        </w:rPr>
        <w:t>Sortie</w:t>
      </w:r>
    </w:p>
    <w:p w14:paraId="5EBEBA65" w14:textId="48B1B94C" w:rsidR="008106D1" w:rsidRPr="00ED7583" w:rsidRDefault="004F309C" w:rsidP="00ED7583">
      <w:pPr>
        <w:pStyle w:val="Paragraphedeliste"/>
        <w:numPr>
          <w:ilvl w:val="0"/>
          <w:numId w:val="13"/>
        </w:numPr>
        <w:spacing w:before="120" w:after="120"/>
        <w:ind w:left="1985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</w:t>
      </w:r>
      <w:r w:rsidR="008106D1" w:rsidRPr="00ED7583">
        <w:rPr>
          <w:rFonts w:ascii="Arial" w:hAnsi="Arial" w:cs="Arial"/>
        </w:rPr>
        <w:t xml:space="preserve">Autre : </w:t>
      </w:r>
    </w:p>
    <w:p w14:paraId="56019EF0" w14:textId="77777777" w:rsidR="00C469CE" w:rsidRPr="00ED7583" w:rsidRDefault="004F309C" w:rsidP="00ED7583">
      <w:pPr>
        <w:pStyle w:val="Paragraphedeliste"/>
        <w:numPr>
          <w:ilvl w:val="0"/>
          <w:numId w:val="13"/>
        </w:numPr>
        <w:spacing w:before="120" w:after="120"/>
        <w:ind w:left="1985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</w:t>
      </w:r>
      <w:r w:rsidR="00C469CE" w:rsidRPr="00ED7583">
        <w:rPr>
          <w:rFonts w:ascii="Arial" w:hAnsi="Arial" w:cs="Arial"/>
        </w:rPr>
        <w:t>Déplacement</w:t>
      </w:r>
    </w:p>
    <w:p w14:paraId="173B4CC2" w14:textId="77777777" w:rsidR="00C469CE" w:rsidRPr="00ED7583" w:rsidRDefault="004F309C" w:rsidP="00ED7583">
      <w:pPr>
        <w:pStyle w:val="Paragraphedeliste"/>
        <w:numPr>
          <w:ilvl w:val="0"/>
          <w:numId w:val="13"/>
        </w:numPr>
        <w:spacing w:before="120" w:after="120"/>
        <w:ind w:left="1985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</w:t>
      </w:r>
      <w:r w:rsidR="00C469CE" w:rsidRPr="00ED7583">
        <w:rPr>
          <w:rFonts w:ascii="Arial" w:hAnsi="Arial" w:cs="Arial"/>
        </w:rPr>
        <w:t>Téléphone</w:t>
      </w:r>
    </w:p>
    <w:p w14:paraId="58FC73B6" w14:textId="77777777" w:rsidR="008106D1" w:rsidRPr="00ED7583" w:rsidRDefault="008106D1" w:rsidP="00ED7583">
      <w:pPr>
        <w:pStyle w:val="Paragraphedeliste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  <w:sectPr w:rsidR="008106D1" w:rsidRPr="00ED7583" w:rsidSect="001918A7">
          <w:type w:val="continuous"/>
          <w:pgSz w:w="11906" w:h="16838" w:code="9"/>
          <w:pgMar w:top="1418" w:right="1021" w:bottom="1418" w:left="907" w:header="709" w:footer="562" w:gutter="0"/>
          <w:cols w:num="2" w:space="168"/>
          <w:docGrid w:linePitch="360"/>
        </w:sectPr>
      </w:pPr>
    </w:p>
    <w:p w14:paraId="67EFE0A9" w14:textId="5B4F1834" w:rsidR="00974F68" w:rsidRPr="00ED7583" w:rsidRDefault="00974F68" w:rsidP="00ED7583">
      <w:pPr>
        <w:spacing w:before="120" w:after="120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La somme de </w:t>
      </w:r>
      <w:r w:rsidRPr="00ED7583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D7583">
        <w:rPr>
          <w:rFonts w:ascii="Arial" w:hAnsi="Arial" w:cs="Arial"/>
        </w:rPr>
        <w:instrText xml:space="preserve"> FORMTEXT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est uniquement et seulement disponible en cas</w:t>
      </w:r>
      <w:r w:rsidR="003D30BB" w:rsidRPr="00ED7583">
        <w:rPr>
          <w:rFonts w:ascii="Arial" w:hAnsi="Arial" w:cs="Arial"/>
        </w:rPr>
        <w:t xml:space="preserve"> de :</w:t>
      </w:r>
    </w:p>
    <w:p w14:paraId="7964056B" w14:textId="04607A08" w:rsidR="002B1B5B" w:rsidRPr="00ED7583" w:rsidRDefault="00F22AF7" w:rsidP="00ED7583">
      <w:pPr>
        <w:tabs>
          <w:tab w:val="left" w:pos="1276"/>
        </w:tabs>
        <w:spacing w:before="240" w:after="240" w:line="259" w:lineRule="auto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t xml:space="preserve">L’argent est </w:t>
      </w:r>
      <w:r w:rsidR="00974F68" w:rsidRPr="00ED7583">
        <w:rPr>
          <w:rFonts w:ascii="Arial" w:hAnsi="Arial" w:cs="Arial"/>
        </w:rPr>
        <w:t>distribué</w:t>
      </w:r>
      <w:r w:rsidR="006F5AAC" w:rsidRPr="00ED7583">
        <w:rPr>
          <w:rFonts w:ascii="Arial" w:hAnsi="Arial" w:cs="Arial"/>
        </w:rPr>
        <w:t xml:space="preserve"> en main</w:t>
      </w:r>
      <w:r w:rsidR="000F7F69" w:rsidRPr="00ED7583">
        <w:rPr>
          <w:rFonts w:ascii="Arial" w:hAnsi="Arial" w:cs="Arial"/>
        </w:rPr>
        <w:t>s propres</w:t>
      </w:r>
      <w:r w:rsidR="002A6303" w:rsidRPr="00ED7583">
        <w:rPr>
          <w:rFonts w:ascii="Arial" w:hAnsi="Arial" w:cs="Arial"/>
        </w:rPr>
        <w:t xml:space="preserve">, par le secrétariat de la Fondation et </w:t>
      </w:r>
      <w:r w:rsidRPr="00ED7583">
        <w:rPr>
          <w:rFonts w:ascii="Arial" w:hAnsi="Arial" w:cs="Arial"/>
        </w:rPr>
        <w:t>les montants seront</w:t>
      </w:r>
      <w:r w:rsidR="002A6303" w:rsidRPr="00ED7583">
        <w:rPr>
          <w:rFonts w:ascii="Arial" w:hAnsi="Arial" w:cs="Arial"/>
        </w:rPr>
        <w:t xml:space="preserve"> facturés à la fin du mois</w:t>
      </w:r>
      <w:r w:rsidRPr="00ED7583">
        <w:rPr>
          <w:rFonts w:ascii="Arial" w:hAnsi="Arial" w:cs="Arial"/>
        </w:rPr>
        <w:t>.</w:t>
      </w:r>
      <w:r w:rsidR="002B1B5B" w:rsidRPr="00ED7583">
        <w:rPr>
          <w:rFonts w:ascii="Arial" w:hAnsi="Arial" w:cs="Arial"/>
        </w:rPr>
        <w:t xml:space="preserve"> </w:t>
      </w:r>
      <w:r w:rsidRPr="00ED7583">
        <w:rPr>
          <w:rFonts w:ascii="Arial" w:hAnsi="Arial" w:cs="Arial"/>
        </w:rPr>
        <w:t xml:space="preserve">Ce montant est </w:t>
      </w:r>
      <w:r w:rsidR="00974F68" w:rsidRPr="00ED7583">
        <w:rPr>
          <w:rFonts w:ascii="Arial" w:hAnsi="Arial" w:cs="Arial"/>
        </w:rPr>
        <w:t>réparti</w:t>
      </w:r>
      <w:r w:rsidR="002B1B5B" w:rsidRPr="00ED7583">
        <w:rPr>
          <w:rFonts w:ascii="Arial" w:hAnsi="Arial" w:cs="Arial"/>
        </w:rPr>
        <w:t xml:space="preserve"> de manière </w:t>
      </w:r>
    </w:p>
    <w:p w14:paraId="0D30D56E" w14:textId="77777777" w:rsidR="002B1B5B" w:rsidRPr="00ED7583" w:rsidRDefault="002B1B5B" w:rsidP="00ED7583">
      <w:pPr>
        <w:spacing w:before="120" w:after="120"/>
        <w:ind w:left="360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Quotidienne, à raison de _________</w:t>
      </w:r>
      <w:r w:rsidR="000F7F69" w:rsidRPr="00ED7583">
        <w:rPr>
          <w:rFonts w:ascii="Arial" w:hAnsi="Arial" w:cs="Arial"/>
        </w:rPr>
        <w:t>x</w:t>
      </w:r>
      <w:r w:rsidRPr="00ED7583">
        <w:rPr>
          <w:rFonts w:ascii="Arial" w:hAnsi="Arial" w:cs="Arial"/>
        </w:rPr>
        <w:t>/semaine</w:t>
      </w:r>
    </w:p>
    <w:p w14:paraId="2578A4AB" w14:textId="4A8A5BA8" w:rsidR="00F22AF7" w:rsidRPr="00ED7583" w:rsidRDefault="002B1B5B" w:rsidP="00ED7583">
      <w:pPr>
        <w:tabs>
          <w:tab w:val="left" w:pos="6810"/>
        </w:tabs>
        <w:spacing w:before="120" w:after="120"/>
        <w:ind w:left="360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Hebdomadaire ; le </w:t>
      </w:r>
      <w:r w:rsidR="008106D1" w:rsidRPr="00ED7583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8106D1" w:rsidRPr="00ED7583">
        <w:rPr>
          <w:rFonts w:ascii="Arial" w:hAnsi="Arial" w:cs="Arial"/>
        </w:rPr>
        <w:instrText xml:space="preserve"> FORMTEXT </w:instrText>
      </w:r>
      <w:r w:rsidR="008106D1" w:rsidRPr="00ED7583">
        <w:rPr>
          <w:rFonts w:ascii="Arial" w:hAnsi="Arial" w:cs="Arial"/>
        </w:rPr>
      </w:r>
      <w:r w:rsidR="008106D1" w:rsidRPr="00ED7583">
        <w:rPr>
          <w:rFonts w:ascii="Arial" w:hAnsi="Arial" w:cs="Arial"/>
        </w:rPr>
        <w:fldChar w:fldCharType="separate"/>
      </w:r>
      <w:r w:rsidR="008106D1" w:rsidRPr="00ED7583">
        <w:rPr>
          <w:rFonts w:ascii="Arial" w:hAnsi="Arial" w:cs="Arial"/>
        </w:rPr>
        <w:t> </w:t>
      </w:r>
      <w:r w:rsidR="008106D1" w:rsidRPr="00ED7583">
        <w:rPr>
          <w:rFonts w:ascii="Arial" w:hAnsi="Arial" w:cs="Arial"/>
        </w:rPr>
        <w:t> </w:t>
      </w:r>
      <w:r w:rsidR="008106D1" w:rsidRPr="00ED7583">
        <w:rPr>
          <w:rFonts w:ascii="Arial" w:hAnsi="Arial" w:cs="Arial"/>
        </w:rPr>
        <w:t> </w:t>
      </w:r>
      <w:r w:rsidR="008106D1" w:rsidRPr="00ED7583">
        <w:rPr>
          <w:rFonts w:ascii="Arial" w:hAnsi="Arial" w:cs="Arial"/>
        </w:rPr>
        <w:t> </w:t>
      </w:r>
      <w:r w:rsidR="008106D1" w:rsidRPr="00ED7583">
        <w:rPr>
          <w:rFonts w:ascii="Arial" w:hAnsi="Arial" w:cs="Arial"/>
        </w:rPr>
        <w:t> </w:t>
      </w:r>
      <w:r w:rsidR="008106D1" w:rsidRPr="00ED7583">
        <w:rPr>
          <w:rFonts w:ascii="Arial" w:hAnsi="Arial" w:cs="Arial"/>
        </w:rPr>
        <w:fldChar w:fldCharType="end"/>
      </w:r>
      <w:r w:rsidR="00ED7583">
        <w:rPr>
          <w:rFonts w:ascii="Arial" w:hAnsi="Arial" w:cs="Arial"/>
        </w:rPr>
        <w:tab/>
      </w:r>
    </w:p>
    <w:p w14:paraId="20520772" w14:textId="77777777" w:rsidR="002B1B5B" w:rsidRPr="00ED7583" w:rsidRDefault="002B1B5B" w:rsidP="00ED7583">
      <w:pPr>
        <w:spacing w:before="120" w:after="120"/>
        <w:ind w:left="360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Mensuellement, en début / fin de mois</w:t>
      </w:r>
    </w:p>
    <w:p w14:paraId="05F4534B" w14:textId="0232A6F8" w:rsidR="008106D1" w:rsidRPr="00ED7583" w:rsidRDefault="008106D1" w:rsidP="00ED7583">
      <w:pPr>
        <w:spacing w:before="120" w:after="120"/>
        <w:ind w:left="360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Uniquement et seulement lors </w:t>
      </w:r>
      <w:r w:rsidR="006D4488" w:rsidRPr="00ED7583">
        <w:rPr>
          <w:rFonts w:ascii="Arial" w:hAnsi="Arial" w:cs="Arial"/>
        </w:rPr>
        <w:t>de :</w:t>
      </w:r>
    </w:p>
    <w:p w14:paraId="092C248A" w14:textId="77777777" w:rsidR="008106D1" w:rsidRPr="00ED7583" w:rsidRDefault="008106D1" w:rsidP="00ED7583">
      <w:pPr>
        <w:spacing w:before="120" w:after="120"/>
        <w:ind w:left="360"/>
        <w:jc w:val="both"/>
        <w:rPr>
          <w:rFonts w:ascii="Arial" w:hAnsi="Arial" w:cs="Arial"/>
        </w:rPr>
      </w:pP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7583">
        <w:rPr>
          <w:rFonts w:ascii="Arial" w:hAnsi="Arial" w:cs="Arial"/>
        </w:rPr>
        <w:instrText xml:space="preserve"> FORMCHECKBOX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fldChar w:fldCharType="end"/>
      </w:r>
      <w:r w:rsidRPr="00ED7583">
        <w:rPr>
          <w:rFonts w:ascii="Arial" w:hAnsi="Arial" w:cs="Arial"/>
        </w:rPr>
        <w:t xml:space="preserve"> Autre :</w:t>
      </w:r>
      <w:r w:rsidRPr="00ED7583">
        <w:rPr>
          <w:rFonts w:ascii="Arial" w:hAnsi="Arial" w:cs="Arial"/>
        </w:rPr>
        <w:tab/>
      </w:r>
      <w:r w:rsidRPr="00ED758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583">
        <w:rPr>
          <w:rFonts w:ascii="Arial" w:hAnsi="Arial" w:cs="Arial"/>
        </w:rPr>
        <w:instrText xml:space="preserve"> FORMTEXT </w:instrText>
      </w:r>
      <w:r w:rsidRPr="00ED7583">
        <w:rPr>
          <w:rFonts w:ascii="Arial" w:hAnsi="Arial" w:cs="Arial"/>
        </w:rPr>
      </w:r>
      <w:r w:rsidRPr="00ED7583">
        <w:rPr>
          <w:rFonts w:ascii="Arial" w:hAnsi="Arial" w:cs="Arial"/>
        </w:rPr>
        <w:fldChar w:fldCharType="separate"/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t> </w:t>
      </w:r>
      <w:r w:rsidRPr="00ED7583">
        <w:rPr>
          <w:rFonts w:ascii="Arial" w:hAnsi="Arial" w:cs="Arial"/>
        </w:rPr>
        <w:fldChar w:fldCharType="end"/>
      </w:r>
    </w:p>
    <w:p w14:paraId="7D826FC3" w14:textId="4735922C" w:rsidR="006F5AAC" w:rsidRPr="00ED7583" w:rsidRDefault="00ED7583" w:rsidP="00ED7583">
      <w:pPr>
        <w:tabs>
          <w:tab w:val="left" w:pos="1276"/>
        </w:tabs>
        <w:spacing w:before="240" w:after="120" w:line="259" w:lineRule="auto"/>
        <w:jc w:val="both"/>
        <w:rPr>
          <w:rFonts w:ascii="Arial" w:hAnsi="Arial" w:cs="Arial"/>
        </w:rPr>
      </w:pPr>
      <w:r w:rsidRPr="0012284F">
        <w:rPr>
          <w:noProof/>
        </w:rPr>
        <w:drawing>
          <wp:anchor distT="0" distB="0" distL="114300" distR="114300" simplePos="0" relativeHeight="251658240" behindDoc="0" locked="0" layoutInCell="1" allowOverlap="1" wp14:anchorId="166687D1" wp14:editId="112EC6B9">
            <wp:simplePos x="0" y="0"/>
            <wp:positionH relativeFrom="column">
              <wp:posOffset>-6350</wp:posOffset>
            </wp:positionH>
            <wp:positionV relativeFrom="paragraph">
              <wp:posOffset>633095</wp:posOffset>
            </wp:positionV>
            <wp:extent cx="6336030" cy="11322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5AAC" w:rsidRPr="00ED7583">
        <w:rPr>
          <w:rFonts w:ascii="Arial" w:hAnsi="Arial" w:cs="Arial"/>
        </w:rPr>
        <w:t xml:space="preserve">La présente convention est susceptible d'être revue en </w:t>
      </w:r>
      <w:r w:rsidR="002A6303" w:rsidRPr="00ED7583">
        <w:rPr>
          <w:rFonts w:ascii="Arial" w:hAnsi="Arial" w:cs="Arial"/>
        </w:rPr>
        <w:t>to</w:t>
      </w:r>
      <w:r w:rsidR="006F5AAC" w:rsidRPr="00ED7583">
        <w:rPr>
          <w:rFonts w:ascii="Arial" w:hAnsi="Arial" w:cs="Arial"/>
        </w:rPr>
        <w:t xml:space="preserve">ut temps si les besoins </w:t>
      </w:r>
      <w:r w:rsidR="00105A4C" w:rsidRPr="00ED7583">
        <w:rPr>
          <w:rFonts w:ascii="Arial" w:hAnsi="Arial" w:cs="Arial"/>
        </w:rPr>
        <w:t>du résident</w:t>
      </w:r>
      <w:r w:rsidR="006F5AAC" w:rsidRPr="00ED7583">
        <w:rPr>
          <w:rFonts w:ascii="Arial" w:hAnsi="Arial" w:cs="Arial"/>
        </w:rPr>
        <w:t xml:space="preserve"> ou </w:t>
      </w:r>
      <w:r w:rsidR="00105A4C" w:rsidRPr="00ED7583">
        <w:rPr>
          <w:rFonts w:ascii="Arial" w:hAnsi="Arial" w:cs="Arial"/>
        </w:rPr>
        <w:t>s</w:t>
      </w:r>
      <w:r w:rsidR="006F5AAC" w:rsidRPr="00ED7583">
        <w:rPr>
          <w:rFonts w:ascii="Arial" w:hAnsi="Arial" w:cs="Arial"/>
        </w:rPr>
        <w:t>es ressources se modifient de façon notable.</w:t>
      </w:r>
      <w:r w:rsidR="00ED5AF6" w:rsidRPr="00ED7583">
        <w:rPr>
          <w:rFonts w:ascii="Arial" w:hAnsi="Arial" w:cs="Arial"/>
        </w:rPr>
        <w:t xml:space="preserve"> Pour tout autre dépense, il est indispensable de demander l’accord du représentant légal.</w:t>
      </w:r>
    </w:p>
    <w:p w14:paraId="73EEF7D4" w14:textId="0F839D48" w:rsidR="00105A4C" w:rsidRPr="00CF2183" w:rsidRDefault="00105A4C" w:rsidP="00CF2183">
      <w:pPr>
        <w:tabs>
          <w:tab w:val="left" w:pos="1276"/>
        </w:tabs>
        <w:spacing w:before="120" w:after="120" w:line="259" w:lineRule="auto"/>
        <w:rPr>
          <w:rFonts w:ascii="Arial" w:hAnsi="Arial" w:cs="Arial"/>
        </w:rPr>
        <w:sectPr w:rsidR="00105A4C" w:rsidRPr="00CF2183" w:rsidSect="008106D1">
          <w:type w:val="continuous"/>
          <w:pgSz w:w="11906" w:h="16838" w:code="9"/>
          <w:pgMar w:top="1418" w:right="1021" w:bottom="1418" w:left="907" w:header="709" w:footer="562" w:gutter="0"/>
          <w:cols w:space="708"/>
          <w:docGrid w:linePitch="360"/>
        </w:sectPr>
      </w:pPr>
    </w:p>
    <w:p w14:paraId="550E9D58" w14:textId="2FBF6667" w:rsidR="006D4488" w:rsidRPr="006D4488" w:rsidRDefault="006D4488" w:rsidP="00ED7583">
      <w:pPr>
        <w:spacing w:before="120" w:after="120" w:line="259" w:lineRule="auto"/>
        <w:rPr>
          <w:rFonts w:ascii="Arial" w:hAnsi="Arial" w:cs="Arial"/>
        </w:rPr>
      </w:pPr>
    </w:p>
    <w:sectPr w:rsidR="006D4488" w:rsidRPr="006D4488" w:rsidSect="004E5923">
      <w:type w:val="continuous"/>
      <w:pgSz w:w="11906" w:h="16838" w:code="9"/>
      <w:pgMar w:top="1418" w:right="424" w:bottom="1418" w:left="907" w:header="709" w:footer="709" w:gutter="0"/>
      <w:cols w:num="3" w:space="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5B80" w14:textId="77777777" w:rsidR="003E2734" w:rsidRDefault="003E2734">
      <w:r>
        <w:separator/>
      </w:r>
    </w:p>
  </w:endnote>
  <w:endnote w:type="continuationSeparator" w:id="0">
    <w:p w14:paraId="3541238B" w14:textId="77777777" w:rsidR="003E2734" w:rsidRDefault="003E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7152" w14:textId="77777777" w:rsidR="00F560B2" w:rsidRDefault="00F560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8C06" w14:textId="562F148B" w:rsidR="00F560B2" w:rsidRPr="00E95D4C" w:rsidRDefault="00F560B2" w:rsidP="00F560B2">
    <w:pPr>
      <w:pStyle w:val="Pieddepage"/>
      <w:jc w:val="center"/>
      <w:rPr>
        <w:rFonts w:ascii="Helvetica" w:hAnsi="Helvetica"/>
        <w:color w:val="4472C4"/>
        <w:spacing w:val="2"/>
        <w:sz w:val="20"/>
        <w:szCs w:val="20"/>
      </w:rPr>
    </w:pPr>
    <w:r w:rsidRPr="00E20AC9">
      <w:rPr>
        <w:rFonts w:ascii="Helvetica" w:hAnsi="Helvetica"/>
        <w:color w:val="4472C4"/>
        <w:spacing w:val="2"/>
        <w:sz w:val="20"/>
        <w:szCs w:val="20"/>
      </w:rPr>
      <w:t xml:space="preserve">Fondation </w:t>
    </w:r>
    <w:r>
      <w:rPr>
        <w:rFonts w:ascii="Helvetica" w:hAnsi="Helvetica"/>
        <w:color w:val="4472C4"/>
        <w:spacing w:val="2"/>
        <w:sz w:val="20"/>
        <w:szCs w:val="20"/>
      </w:rPr>
      <w:t>Résidence du Lac</w:t>
    </w:r>
    <w:r w:rsidRPr="00E20AC9">
      <w:rPr>
        <w:rFonts w:ascii="Helvetica" w:hAnsi="Helvetica"/>
        <w:color w:val="4472C4"/>
        <w:spacing w:val="2"/>
        <w:sz w:val="20"/>
        <w:szCs w:val="20"/>
      </w:rPr>
      <w:t xml:space="preserve"> </w:t>
    </w:r>
    <w:r>
      <w:rPr>
        <w:rFonts w:ascii="Helvetica" w:hAnsi="Helvetica"/>
        <w:color w:val="4472C4"/>
        <w:spacing w:val="2"/>
        <w:sz w:val="20"/>
        <w:szCs w:val="20"/>
      </w:rPr>
      <w:t xml:space="preserve">- </w:t>
    </w:r>
    <w:r w:rsidRPr="00E20AC9">
      <w:rPr>
        <w:rFonts w:ascii="Helvetica" w:hAnsi="Helvetica"/>
        <w:color w:val="4472C4"/>
        <w:spacing w:val="2"/>
        <w:sz w:val="20"/>
        <w:szCs w:val="20"/>
      </w:rPr>
      <w:t>Rte Internationale 8 - CH-2807 Lucelle JU</w:t>
    </w:r>
  </w:p>
  <w:p w14:paraId="627FB118" w14:textId="379BC298" w:rsidR="00F906AD" w:rsidRPr="005A51D1" w:rsidRDefault="00F906AD" w:rsidP="00F25F62">
    <w:pPr>
      <w:pStyle w:val="Pieddepage"/>
      <w:jc w:val="center"/>
      <w:rPr>
        <w:rFonts w:ascii="Calibri" w:hAnsi="Calibri" w:cs="Calibri"/>
        <w:color w:val="1F4E79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A5A4" w14:textId="77777777" w:rsidR="00F560B2" w:rsidRDefault="00F560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BE93" w14:textId="77777777" w:rsidR="003E2734" w:rsidRDefault="003E2734">
      <w:r>
        <w:separator/>
      </w:r>
    </w:p>
  </w:footnote>
  <w:footnote w:type="continuationSeparator" w:id="0">
    <w:p w14:paraId="55A7688F" w14:textId="77777777" w:rsidR="003E2734" w:rsidRDefault="003E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AFBA" w14:textId="77777777" w:rsidR="00F560B2" w:rsidRDefault="00F560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0B42" w14:textId="087A94F8" w:rsidR="00AA7095" w:rsidRDefault="00AA7095" w:rsidP="00ED7583">
    <w:pPr>
      <w:pStyle w:val="En-tte"/>
      <w:rPr>
        <w:sz w:val="36"/>
      </w:rPr>
    </w:pPr>
    <w:r w:rsidRPr="00AA7095">
      <w:rPr>
        <w:noProof/>
      </w:rPr>
      <w:drawing>
        <wp:anchor distT="0" distB="0" distL="114300" distR="114300" simplePos="0" relativeHeight="251658240" behindDoc="0" locked="0" layoutInCell="1" allowOverlap="1" wp14:anchorId="2ED0D537" wp14:editId="65EFE4FC">
          <wp:simplePos x="0" y="0"/>
          <wp:positionH relativeFrom="column">
            <wp:posOffset>616585</wp:posOffset>
          </wp:positionH>
          <wp:positionV relativeFrom="paragraph">
            <wp:posOffset>-135890</wp:posOffset>
          </wp:positionV>
          <wp:extent cx="5715000" cy="1263650"/>
          <wp:effectExtent l="0" t="0" r="0" b="0"/>
          <wp:wrapSquare wrapText="bothSides"/>
          <wp:docPr id="43730326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E60E4" w14:textId="5F1D7767" w:rsidR="00A50BFF" w:rsidRDefault="00A50BFF" w:rsidP="008D015C">
    <w:pPr>
      <w:pStyle w:val="En-tte"/>
      <w:rPr>
        <w:sz w:val="36"/>
      </w:rPr>
    </w:pPr>
  </w:p>
  <w:p w14:paraId="783F5C4F" w14:textId="77777777" w:rsidR="00AA7095" w:rsidRDefault="00AA7095" w:rsidP="008D015C">
    <w:pPr>
      <w:pStyle w:val="En-tte"/>
      <w:rPr>
        <w:sz w:val="36"/>
      </w:rPr>
    </w:pPr>
  </w:p>
  <w:p w14:paraId="60E10FFD" w14:textId="6415990F" w:rsidR="00AA7095" w:rsidRPr="00AA7095" w:rsidRDefault="00ED7583" w:rsidP="00ED7583">
    <w:pPr>
      <w:pStyle w:val="En-tte"/>
      <w:tabs>
        <w:tab w:val="clear" w:pos="4536"/>
        <w:tab w:val="left" w:pos="9072"/>
      </w:tabs>
      <w:rPr>
        <w:sz w:val="20"/>
        <w:szCs w:val="14"/>
      </w:rPr>
    </w:pPr>
    <w:r>
      <w:rPr>
        <w:noProof/>
        <w:sz w:val="20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DB34F" wp14:editId="4787BCD6">
              <wp:simplePos x="0" y="0"/>
              <wp:positionH relativeFrom="column">
                <wp:posOffset>81279</wp:posOffset>
              </wp:positionH>
              <wp:positionV relativeFrom="paragraph">
                <wp:posOffset>104140</wp:posOffset>
              </wp:positionV>
              <wp:extent cx="6162675" cy="0"/>
              <wp:effectExtent l="0" t="0" r="0" b="0"/>
              <wp:wrapNone/>
              <wp:docPr id="153573566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04701D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8.2pt" to="491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95E5" w14:textId="77777777" w:rsidR="00F560B2" w:rsidRDefault="00F560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039"/>
    <w:multiLevelType w:val="hybridMultilevel"/>
    <w:tmpl w:val="390ABE14"/>
    <w:lvl w:ilvl="0" w:tplc="F21010E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5871EAA"/>
    <w:multiLevelType w:val="hybridMultilevel"/>
    <w:tmpl w:val="3B580B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5F12"/>
    <w:multiLevelType w:val="hybridMultilevel"/>
    <w:tmpl w:val="6D00F410"/>
    <w:lvl w:ilvl="0" w:tplc="F21010EA">
      <w:start w:val="1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280FA2"/>
    <w:multiLevelType w:val="hybridMultilevel"/>
    <w:tmpl w:val="D550E8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1F6E"/>
    <w:multiLevelType w:val="hybridMultilevel"/>
    <w:tmpl w:val="F2C2B48C"/>
    <w:lvl w:ilvl="0" w:tplc="40B85C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66DA"/>
    <w:multiLevelType w:val="hybridMultilevel"/>
    <w:tmpl w:val="2F8A10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5E4F"/>
    <w:multiLevelType w:val="hybridMultilevel"/>
    <w:tmpl w:val="89E490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7101"/>
    <w:multiLevelType w:val="hybridMultilevel"/>
    <w:tmpl w:val="256CFD4A"/>
    <w:lvl w:ilvl="0" w:tplc="A1BA08BA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A1BA8"/>
    <w:multiLevelType w:val="hybridMultilevel"/>
    <w:tmpl w:val="70307226"/>
    <w:lvl w:ilvl="0" w:tplc="792CFA92">
      <w:start w:val="1"/>
      <w:numFmt w:val="bullet"/>
      <w:lvlText w:val=""/>
      <w:lvlJc w:val="left"/>
      <w:pPr>
        <w:tabs>
          <w:tab w:val="num" w:pos="5313"/>
        </w:tabs>
        <w:ind w:left="5313" w:hanging="705"/>
      </w:pPr>
      <w:rPr>
        <w:rFonts w:ascii="Wingdings" w:eastAsia="Times New Roman" w:hAnsi="Wingdings" w:cs="Times New Roman" w:hint="default"/>
        <w:sz w:val="36"/>
      </w:rPr>
    </w:lvl>
    <w:lvl w:ilvl="1" w:tplc="100C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9" w15:restartNumberingAfterBreak="0">
    <w:nsid w:val="56183181"/>
    <w:multiLevelType w:val="hybridMultilevel"/>
    <w:tmpl w:val="D298A1E6"/>
    <w:lvl w:ilvl="0" w:tplc="F21010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E6315"/>
    <w:multiLevelType w:val="hybridMultilevel"/>
    <w:tmpl w:val="4F8C1906"/>
    <w:lvl w:ilvl="0" w:tplc="40B85C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4130D"/>
    <w:multiLevelType w:val="hybridMultilevel"/>
    <w:tmpl w:val="9A8687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C7A90"/>
    <w:multiLevelType w:val="hybridMultilevel"/>
    <w:tmpl w:val="8D66072A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215594">
    <w:abstractNumId w:val="9"/>
  </w:num>
  <w:num w:numId="2" w16cid:durableId="741371075">
    <w:abstractNumId w:val="8"/>
  </w:num>
  <w:num w:numId="3" w16cid:durableId="1245260044">
    <w:abstractNumId w:val="2"/>
  </w:num>
  <w:num w:numId="4" w16cid:durableId="375861153">
    <w:abstractNumId w:val="0"/>
  </w:num>
  <w:num w:numId="5" w16cid:durableId="1509053779">
    <w:abstractNumId w:val="7"/>
  </w:num>
  <w:num w:numId="6" w16cid:durableId="421219968">
    <w:abstractNumId w:val="3"/>
  </w:num>
  <w:num w:numId="7" w16cid:durableId="513809046">
    <w:abstractNumId w:val="11"/>
  </w:num>
  <w:num w:numId="8" w16cid:durableId="1264924991">
    <w:abstractNumId w:val="1"/>
  </w:num>
  <w:num w:numId="9" w16cid:durableId="44110307">
    <w:abstractNumId w:val="10"/>
  </w:num>
  <w:num w:numId="10" w16cid:durableId="802894260">
    <w:abstractNumId w:val="4"/>
  </w:num>
  <w:num w:numId="11" w16cid:durableId="30618501">
    <w:abstractNumId w:val="6"/>
  </w:num>
  <w:num w:numId="12" w16cid:durableId="504126435">
    <w:abstractNumId w:val="5"/>
  </w:num>
  <w:num w:numId="13" w16cid:durableId="1448116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82"/>
    <w:rsid w:val="00005043"/>
    <w:rsid w:val="0003051D"/>
    <w:rsid w:val="0003415C"/>
    <w:rsid w:val="00034DDB"/>
    <w:rsid w:val="000433EA"/>
    <w:rsid w:val="00050C87"/>
    <w:rsid w:val="0005445D"/>
    <w:rsid w:val="000652CF"/>
    <w:rsid w:val="00080D06"/>
    <w:rsid w:val="000961F8"/>
    <w:rsid w:val="000C4FD6"/>
    <w:rsid w:val="000F64E1"/>
    <w:rsid w:val="000F7F69"/>
    <w:rsid w:val="0010105C"/>
    <w:rsid w:val="0010149B"/>
    <w:rsid w:val="00105A4C"/>
    <w:rsid w:val="0011106B"/>
    <w:rsid w:val="0012284F"/>
    <w:rsid w:val="001261A6"/>
    <w:rsid w:val="00137EF7"/>
    <w:rsid w:val="0016575D"/>
    <w:rsid w:val="001802B0"/>
    <w:rsid w:val="001851C0"/>
    <w:rsid w:val="00186012"/>
    <w:rsid w:val="001873B7"/>
    <w:rsid w:val="001918A7"/>
    <w:rsid w:val="001B48E3"/>
    <w:rsid w:val="001C196B"/>
    <w:rsid w:val="001C1FFA"/>
    <w:rsid w:val="001C2E90"/>
    <w:rsid w:val="001C60C2"/>
    <w:rsid w:val="001C61C2"/>
    <w:rsid w:val="001E288F"/>
    <w:rsid w:val="001F03B3"/>
    <w:rsid w:val="00217AC2"/>
    <w:rsid w:val="002249DD"/>
    <w:rsid w:val="00240DC5"/>
    <w:rsid w:val="00254775"/>
    <w:rsid w:val="00257FCD"/>
    <w:rsid w:val="002646CF"/>
    <w:rsid w:val="00270CD0"/>
    <w:rsid w:val="0027318B"/>
    <w:rsid w:val="002A1C0C"/>
    <w:rsid w:val="002A5B36"/>
    <w:rsid w:val="002A6303"/>
    <w:rsid w:val="002B0A49"/>
    <w:rsid w:val="002B1B5B"/>
    <w:rsid w:val="002C0058"/>
    <w:rsid w:val="002C5D0F"/>
    <w:rsid w:val="002F45D5"/>
    <w:rsid w:val="00302308"/>
    <w:rsid w:val="00304016"/>
    <w:rsid w:val="0030652E"/>
    <w:rsid w:val="003212B5"/>
    <w:rsid w:val="00326486"/>
    <w:rsid w:val="00365210"/>
    <w:rsid w:val="003748A7"/>
    <w:rsid w:val="0038699C"/>
    <w:rsid w:val="00392814"/>
    <w:rsid w:val="003A7905"/>
    <w:rsid w:val="003B1F57"/>
    <w:rsid w:val="003B2F55"/>
    <w:rsid w:val="003C2A85"/>
    <w:rsid w:val="003D30BB"/>
    <w:rsid w:val="003D4C04"/>
    <w:rsid w:val="003D570E"/>
    <w:rsid w:val="003E2734"/>
    <w:rsid w:val="003F4E8E"/>
    <w:rsid w:val="0040253C"/>
    <w:rsid w:val="004062BD"/>
    <w:rsid w:val="00424FF5"/>
    <w:rsid w:val="00430335"/>
    <w:rsid w:val="004537EC"/>
    <w:rsid w:val="004649FF"/>
    <w:rsid w:val="00472C0C"/>
    <w:rsid w:val="004A5280"/>
    <w:rsid w:val="004C1282"/>
    <w:rsid w:val="004C353D"/>
    <w:rsid w:val="004D26B5"/>
    <w:rsid w:val="004D6DFD"/>
    <w:rsid w:val="004E3C04"/>
    <w:rsid w:val="004E5923"/>
    <w:rsid w:val="004F309C"/>
    <w:rsid w:val="00513DB7"/>
    <w:rsid w:val="00515DCF"/>
    <w:rsid w:val="00515EB9"/>
    <w:rsid w:val="00521772"/>
    <w:rsid w:val="00545F27"/>
    <w:rsid w:val="00595F0A"/>
    <w:rsid w:val="00597C4A"/>
    <w:rsid w:val="005A0880"/>
    <w:rsid w:val="005A51D1"/>
    <w:rsid w:val="005A6055"/>
    <w:rsid w:val="005B2B49"/>
    <w:rsid w:val="005C020C"/>
    <w:rsid w:val="005C0317"/>
    <w:rsid w:val="005D2C22"/>
    <w:rsid w:val="005D61A5"/>
    <w:rsid w:val="005E0A3F"/>
    <w:rsid w:val="005E0CA5"/>
    <w:rsid w:val="005F7D12"/>
    <w:rsid w:val="00612F55"/>
    <w:rsid w:val="006405EA"/>
    <w:rsid w:val="00665713"/>
    <w:rsid w:val="00671A36"/>
    <w:rsid w:val="00690B4A"/>
    <w:rsid w:val="00695CA8"/>
    <w:rsid w:val="006C569B"/>
    <w:rsid w:val="006C74AC"/>
    <w:rsid w:val="006D4488"/>
    <w:rsid w:val="006F5AAC"/>
    <w:rsid w:val="007003CF"/>
    <w:rsid w:val="007470F1"/>
    <w:rsid w:val="00752C9E"/>
    <w:rsid w:val="007561F2"/>
    <w:rsid w:val="00757867"/>
    <w:rsid w:val="0078148D"/>
    <w:rsid w:val="007857AB"/>
    <w:rsid w:val="00796876"/>
    <w:rsid w:val="007A08A3"/>
    <w:rsid w:val="007A1149"/>
    <w:rsid w:val="007A6626"/>
    <w:rsid w:val="007C0D5B"/>
    <w:rsid w:val="007C0E66"/>
    <w:rsid w:val="007C5A19"/>
    <w:rsid w:val="007C712E"/>
    <w:rsid w:val="007D1559"/>
    <w:rsid w:val="007D203C"/>
    <w:rsid w:val="007E4F70"/>
    <w:rsid w:val="00804A8C"/>
    <w:rsid w:val="008106D1"/>
    <w:rsid w:val="00811553"/>
    <w:rsid w:val="00824A04"/>
    <w:rsid w:val="0084098B"/>
    <w:rsid w:val="00871D74"/>
    <w:rsid w:val="0087530C"/>
    <w:rsid w:val="00875D0E"/>
    <w:rsid w:val="008866AC"/>
    <w:rsid w:val="008D015C"/>
    <w:rsid w:val="008D2E51"/>
    <w:rsid w:val="008D372F"/>
    <w:rsid w:val="008D7130"/>
    <w:rsid w:val="008E505E"/>
    <w:rsid w:val="008E5256"/>
    <w:rsid w:val="00907E91"/>
    <w:rsid w:val="00916907"/>
    <w:rsid w:val="00927753"/>
    <w:rsid w:val="009353C4"/>
    <w:rsid w:val="00940407"/>
    <w:rsid w:val="00941C5C"/>
    <w:rsid w:val="00974F68"/>
    <w:rsid w:val="0097658D"/>
    <w:rsid w:val="00994332"/>
    <w:rsid w:val="009D6993"/>
    <w:rsid w:val="009F34D3"/>
    <w:rsid w:val="00A06C10"/>
    <w:rsid w:val="00A12113"/>
    <w:rsid w:val="00A2702C"/>
    <w:rsid w:val="00A30933"/>
    <w:rsid w:val="00A40F79"/>
    <w:rsid w:val="00A41E79"/>
    <w:rsid w:val="00A50BFF"/>
    <w:rsid w:val="00A5381B"/>
    <w:rsid w:val="00A556BA"/>
    <w:rsid w:val="00A66BF2"/>
    <w:rsid w:val="00A7345C"/>
    <w:rsid w:val="00A86DE8"/>
    <w:rsid w:val="00A921E2"/>
    <w:rsid w:val="00AA518E"/>
    <w:rsid w:val="00AA68AB"/>
    <w:rsid w:val="00AA7095"/>
    <w:rsid w:val="00B04C59"/>
    <w:rsid w:val="00B12B9D"/>
    <w:rsid w:val="00B16EE5"/>
    <w:rsid w:val="00B24AFE"/>
    <w:rsid w:val="00B325E3"/>
    <w:rsid w:val="00B41648"/>
    <w:rsid w:val="00B52B41"/>
    <w:rsid w:val="00B6135F"/>
    <w:rsid w:val="00B65A4D"/>
    <w:rsid w:val="00B71006"/>
    <w:rsid w:val="00B9125D"/>
    <w:rsid w:val="00BA02E5"/>
    <w:rsid w:val="00BA3118"/>
    <w:rsid w:val="00BB15C9"/>
    <w:rsid w:val="00BB4539"/>
    <w:rsid w:val="00BE3046"/>
    <w:rsid w:val="00BE4DF5"/>
    <w:rsid w:val="00C12EC1"/>
    <w:rsid w:val="00C17112"/>
    <w:rsid w:val="00C41212"/>
    <w:rsid w:val="00C469CE"/>
    <w:rsid w:val="00C6003F"/>
    <w:rsid w:val="00C65933"/>
    <w:rsid w:val="00C66000"/>
    <w:rsid w:val="00C80845"/>
    <w:rsid w:val="00C914A4"/>
    <w:rsid w:val="00C967F7"/>
    <w:rsid w:val="00CB1F18"/>
    <w:rsid w:val="00CB670B"/>
    <w:rsid w:val="00CC0D14"/>
    <w:rsid w:val="00CC12A6"/>
    <w:rsid w:val="00CC4ED5"/>
    <w:rsid w:val="00CC7606"/>
    <w:rsid w:val="00CD7364"/>
    <w:rsid w:val="00CE139E"/>
    <w:rsid w:val="00CE1FD2"/>
    <w:rsid w:val="00CF1643"/>
    <w:rsid w:val="00CF2183"/>
    <w:rsid w:val="00CF5F9E"/>
    <w:rsid w:val="00CF69B3"/>
    <w:rsid w:val="00D151B0"/>
    <w:rsid w:val="00D15D63"/>
    <w:rsid w:val="00D25007"/>
    <w:rsid w:val="00D30610"/>
    <w:rsid w:val="00D3299F"/>
    <w:rsid w:val="00D33985"/>
    <w:rsid w:val="00D358DE"/>
    <w:rsid w:val="00D41232"/>
    <w:rsid w:val="00D42D25"/>
    <w:rsid w:val="00D445A3"/>
    <w:rsid w:val="00D44C38"/>
    <w:rsid w:val="00D5399F"/>
    <w:rsid w:val="00D655A7"/>
    <w:rsid w:val="00D65D95"/>
    <w:rsid w:val="00D67A30"/>
    <w:rsid w:val="00D90FCC"/>
    <w:rsid w:val="00D93E5D"/>
    <w:rsid w:val="00DB7005"/>
    <w:rsid w:val="00DC7707"/>
    <w:rsid w:val="00DE0078"/>
    <w:rsid w:val="00E127C6"/>
    <w:rsid w:val="00E32159"/>
    <w:rsid w:val="00E353C6"/>
    <w:rsid w:val="00E43906"/>
    <w:rsid w:val="00E444FA"/>
    <w:rsid w:val="00E45F5A"/>
    <w:rsid w:val="00E46D84"/>
    <w:rsid w:val="00E47895"/>
    <w:rsid w:val="00E5180F"/>
    <w:rsid w:val="00E578E0"/>
    <w:rsid w:val="00E66B2E"/>
    <w:rsid w:val="00E80CEF"/>
    <w:rsid w:val="00E81D11"/>
    <w:rsid w:val="00E8463C"/>
    <w:rsid w:val="00E8650C"/>
    <w:rsid w:val="00E928F3"/>
    <w:rsid w:val="00EA0C04"/>
    <w:rsid w:val="00EB04D1"/>
    <w:rsid w:val="00EB4DA9"/>
    <w:rsid w:val="00EC68F4"/>
    <w:rsid w:val="00ED1AA3"/>
    <w:rsid w:val="00ED5AF6"/>
    <w:rsid w:val="00ED7583"/>
    <w:rsid w:val="00EE30C6"/>
    <w:rsid w:val="00F03661"/>
    <w:rsid w:val="00F22AF7"/>
    <w:rsid w:val="00F25F62"/>
    <w:rsid w:val="00F560B2"/>
    <w:rsid w:val="00F74FB7"/>
    <w:rsid w:val="00F906AD"/>
    <w:rsid w:val="00F96352"/>
    <w:rsid w:val="00FA3AC4"/>
    <w:rsid w:val="00FB0D29"/>
    <w:rsid w:val="00FC6EB3"/>
    <w:rsid w:val="00FD4187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9E0AB"/>
  <w15:chartTrackingRefBased/>
  <w15:docId w15:val="{E33F1049-793E-46DA-ABA5-EA5F8A88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B4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50BF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A50BFF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rsid w:val="00804A8C"/>
    <w:pPr>
      <w:jc w:val="center"/>
    </w:pPr>
    <w:rPr>
      <w:rFonts w:ascii="Lucida Handwriting" w:hAnsi="Lucida Handwriting"/>
      <w:color w:val="808080"/>
      <w:sz w:val="36"/>
      <w:szCs w:val="40"/>
    </w:rPr>
  </w:style>
  <w:style w:type="table" w:styleId="Grilledutableau">
    <w:name w:val="Table Grid"/>
    <w:basedOn w:val="TableauNormal"/>
    <w:rsid w:val="0088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652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652C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22AF7"/>
    <w:pPr>
      <w:ind w:left="720"/>
      <w:contextualSpacing/>
    </w:pPr>
  </w:style>
  <w:style w:type="character" w:customStyle="1" w:styleId="LienInternet">
    <w:name w:val="Lien Internet"/>
    <w:basedOn w:val="Policepardfaut"/>
    <w:uiPriority w:val="99"/>
    <w:unhideWhenUsed/>
    <w:rsid w:val="00AA7095"/>
    <w:rPr>
      <w:color w:val="0563C1" w:themeColor="hyperlink"/>
      <w:u w:val="single"/>
    </w:rPr>
  </w:style>
  <w:style w:type="character" w:customStyle="1" w:styleId="PieddepageCar">
    <w:name w:val="Pied de page Car"/>
    <w:basedOn w:val="Policepardfaut"/>
    <w:link w:val="Pieddepage"/>
    <w:rsid w:val="00F560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4642-8FEC-4C12-8A62-C16C82C3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Fondation Gysin</dc:creator>
  <cp:keywords/>
  <cp:lastModifiedBy>Patrick Venturini</cp:lastModifiedBy>
  <cp:revision>8</cp:revision>
  <cp:lastPrinted>2019-04-09T07:49:00Z</cp:lastPrinted>
  <dcterms:created xsi:type="dcterms:W3CDTF">2022-03-03T11:18:00Z</dcterms:created>
  <dcterms:modified xsi:type="dcterms:W3CDTF">2026-02-17T12:21:00Z</dcterms:modified>
</cp:coreProperties>
</file>